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240" w:lineRule="auto"/>
        <w:ind w:left="-1133.8582677165355" w:hanging="570"/>
        <w:jc w:val="left"/>
        <w:rPr/>
      </w:pPr>
      <w:bookmarkStart w:colFirst="0" w:colLast="0" w:name="_heading=h.hgjzh53j0kyq" w:id="0"/>
      <w:bookmarkEnd w:id="0"/>
      <w:r w:rsidDel="00000000" w:rsidR="00000000" w:rsidRPr="00000000">
        <w:rPr>
          <w:rtl w:val="0"/>
        </w:rPr>
      </w:r>
    </w:p>
    <w:p w:rsidR="00000000" w:rsidDel="00000000" w:rsidP="00000000" w:rsidRDefault="00000000" w:rsidRPr="00000000" w14:paraId="00000002">
      <w:pPr>
        <w:spacing w:after="240" w:before="240" w:lineRule="auto"/>
        <w:rPr/>
      </w:pPr>
      <w:r w:rsidDel="00000000" w:rsidR="00000000" w:rsidRPr="00000000">
        <w:rPr>
          <w:rtl w:val="0"/>
        </w:rPr>
        <w:t xml:space="preserve">Lugupeetud ministeeriumide esindajad</w:t>
      </w:r>
    </w:p>
    <w:p w:rsidR="00000000" w:rsidDel="00000000" w:rsidP="00000000" w:rsidRDefault="00000000" w:rsidRPr="00000000" w14:paraId="00000003">
      <w:pPr>
        <w:spacing w:after="240" w:before="240" w:lineRule="auto"/>
        <w:rPr/>
      </w:pPr>
      <w:r w:rsidDel="00000000" w:rsidR="00000000" w:rsidRPr="00000000">
        <w:rPr>
          <w:rtl w:val="0"/>
        </w:rPr>
        <w:t xml:space="preserve">Tubakatootjate Eesti Assotsiatsioon (TTEA) palub pikendada 17. juulil 2026 kell 21.25 kooskõlastamiseks esitatud tubakaseaduse muutmise eelnõu kohta arvamuse esitamise tähtaega, mis on määratud 28. juulile 2026.</w:t>
      </w:r>
    </w:p>
    <w:p w:rsidR="00000000" w:rsidDel="00000000" w:rsidP="00000000" w:rsidRDefault="00000000" w:rsidRPr="00000000" w14:paraId="00000004">
      <w:pPr>
        <w:spacing w:after="240" w:before="240" w:lineRule="auto"/>
        <w:rPr/>
      </w:pPr>
      <w:r w:rsidDel="00000000" w:rsidR="00000000" w:rsidRPr="00000000">
        <w:rPr>
          <w:rtl w:val="0"/>
        </w:rPr>
        <w:t xml:space="preserve">Põhimõttelise majandusliku ja regulatiivse mõjuga eelnõu esitamine reede hilisõhtul ning sisulise tagasiside küsimine keset suvist puhkuseperioodi sedavõrd lühikese tähtajaga ei ole meie hinnangul kooskõlas hea valitsemise, sisuka kaasamise ega hea õigusloome põhimõtetega. Palume pikendada arvamuse esitamise tähtaega vähemalt 14. augustini 2026.</w:t>
      </w:r>
    </w:p>
    <w:p w:rsidR="00000000" w:rsidDel="00000000" w:rsidP="00000000" w:rsidRDefault="00000000" w:rsidRPr="00000000" w14:paraId="00000005">
      <w:pPr>
        <w:spacing w:after="240" w:before="240" w:lineRule="auto"/>
        <w:rPr/>
      </w:pPr>
      <w:r w:rsidDel="00000000" w:rsidR="00000000" w:rsidRPr="00000000">
        <w:rPr>
          <w:rtl w:val="0"/>
        </w:rPr>
        <w:t xml:space="preserve">Eelnõu kavandatavad piirangud võivad praegusel kujul tähendada osa legaalse nikotiinitoodete turu sisulist lõpetamist. Tegemist ei ole tavapärase tehnilise muudatusega, vaid sekkumisega, millel võivad olla ulatuslikud tagajärjed legaalsele kaubandusele, maksulaekumisele, tarbijakäitumisele ja salaturu kasvule.</w:t>
      </w:r>
    </w:p>
    <w:p w:rsidR="00000000" w:rsidDel="00000000" w:rsidP="00000000" w:rsidRDefault="00000000" w:rsidRPr="00000000" w14:paraId="00000006">
      <w:pPr>
        <w:spacing w:after="240" w:before="240" w:lineRule="auto"/>
        <w:rPr/>
      </w:pPr>
      <w:r w:rsidDel="00000000" w:rsidR="00000000" w:rsidRPr="00000000">
        <w:rPr>
          <w:rtl w:val="0"/>
        </w:rPr>
        <w:t xml:space="preserve">Eestis on e-sigarettide illegaalne turg viimaste uuringute valguses suurusjärgus 70%. See näitab, et nõudlus ei kao pelgalt legaalse pakkumise piiramise tõttu. Eestis toimiv ebaseaduslik müügivõrgustik suudab oma tootevalikusse kiiresti lisada ka nikotiinipadjad. Seetõttu võib kavandatav regulatsioon suunata tarbijad kontrollitud ja maksustatud turult veelgi enam kontrollimata turule, mitte vähendada nikotiinitoodete tegelikku tarbimist.</w:t>
      </w:r>
    </w:p>
    <w:p w:rsidR="00000000" w:rsidDel="00000000" w:rsidP="00000000" w:rsidRDefault="00000000" w:rsidRPr="00000000" w14:paraId="00000007">
      <w:pPr>
        <w:spacing w:after="240" w:before="240" w:lineRule="auto"/>
        <w:rPr/>
      </w:pPr>
      <w:r w:rsidDel="00000000" w:rsidR="00000000" w:rsidRPr="00000000">
        <w:rPr>
          <w:rtl w:val="0"/>
        </w:rPr>
        <w:t xml:space="preserve">Eelnõuga ei ole meie hinnangul esitatud piisavat mõjuanalüüsi, mis käsitleks muu hulgas:</w:t>
      </w:r>
    </w:p>
    <w:p w:rsidR="00000000" w:rsidDel="00000000" w:rsidP="00000000" w:rsidRDefault="00000000" w:rsidRPr="00000000" w14:paraId="00000008">
      <w:pPr>
        <w:numPr>
          <w:ilvl w:val="0"/>
          <w:numId w:val="1"/>
        </w:numPr>
        <w:spacing w:after="0" w:afterAutospacing="0" w:before="240" w:lineRule="auto"/>
        <w:ind w:left="720" w:hanging="360"/>
      </w:pPr>
      <w:r w:rsidDel="00000000" w:rsidR="00000000" w:rsidRPr="00000000">
        <w:rPr>
          <w:rtl w:val="0"/>
        </w:rPr>
        <w:t xml:space="preserve">mõju legaalse turu säilimisele ja ettevõtjatele;</w:t>
      </w:r>
    </w:p>
    <w:p w:rsidR="00000000" w:rsidDel="00000000" w:rsidP="00000000" w:rsidRDefault="00000000" w:rsidRPr="00000000" w14:paraId="00000009">
      <w:pPr>
        <w:numPr>
          <w:ilvl w:val="0"/>
          <w:numId w:val="1"/>
        </w:numPr>
        <w:spacing w:after="0" w:afterAutospacing="0" w:before="0" w:beforeAutospacing="0" w:lineRule="auto"/>
        <w:ind w:left="720" w:hanging="360"/>
      </w:pPr>
      <w:r w:rsidDel="00000000" w:rsidR="00000000" w:rsidRPr="00000000">
        <w:rPr>
          <w:rtl w:val="0"/>
        </w:rPr>
        <w:t xml:space="preserve">mõju riigi maksutulule;</w:t>
      </w:r>
    </w:p>
    <w:p w:rsidR="00000000" w:rsidDel="00000000" w:rsidP="00000000" w:rsidRDefault="00000000" w:rsidRPr="00000000" w14:paraId="0000000A">
      <w:pPr>
        <w:numPr>
          <w:ilvl w:val="0"/>
          <w:numId w:val="1"/>
        </w:numPr>
        <w:spacing w:after="0" w:afterAutospacing="0" w:before="0" w:beforeAutospacing="0" w:lineRule="auto"/>
        <w:ind w:left="720" w:hanging="360"/>
      </w:pPr>
      <w:r w:rsidDel="00000000" w:rsidR="00000000" w:rsidRPr="00000000">
        <w:rPr>
          <w:rtl w:val="0"/>
        </w:rPr>
        <w:t xml:space="preserve">salaturu ja piirikaubanduse võimalikku kasvu;</w:t>
      </w:r>
    </w:p>
    <w:p w:rsidR="00000000" w:rsidDel="00000000" w:rsidP="00000000" w:rsidRDefault="00000000" w:rsidRPr="00000000" w14:paraId="0000000B">
      <w:pPr>
        <w:numPr>
          <w:ilvl w:val="0"/>
          <w:numId w:val="1"/>
        </w:numPr>
        <w:spacing w:after="0" w:afterAutospacing="0" w:before="0" w:beforeAutospacing="0" w:lineRule="auto"/>
        <w:ind w:left="720" w:hanging="360"/>
      </w:pPr>
      <w:r w:rsidDel="00000000" w:rsidR="00000000" w:rsidRPr="00000000">
        <w:rPr>
          <w:rtl w:val="0"/>
        </w:rPr>
        <w:t xml:space="preserve">järelevalveasutuste täiendavaid kulusid ja tegelikku jõustamisvõimekust;</w:t>
      </w:r>
    </w:p>
    <w:p w:rsidR="00000000" w:rsidDel="00000000" w:rsidP="00000000" w:rsidRDefault="00000000" w:rsidRPr="00000000" w14:paraId="0000000C">
      <w:pPr>
        <w:numPr>
          <w:ilvl w:val="0"/>
          <w:numId w:val="1"/>
        </w:numPr>
        <w:spacing w:after="0" w:afterAutospacing="0" w:before="0" w:beforeAutospacing="0" w:lineRule="auto"/>
        <w:ind w:left="720" w:hanging="360"/>
      </w:pPr>
      <w:r w:rsidDel="00000000" w:rsidR="00000000" w:rsidRPr="00000000">
        <w:rPr>
          <w:rtl w:val="0"/>
        </w:rPr>
        <w:t xml:space="preserve">tarbijate võimalikku liikumist teiste, sealhulgas suurema terviseriskiga toodete juurde;</w:t>
      </w:r>
    </w:p>
    <w:p w:rsidR="00000000" w:rsidDel="00000000" w:rsidP="00000000" w:rsidRDefault="00000000" w:rsidRPr="00000000" w14:paraId="0000000D">
      <w:pPr>
        <w:numPr>
          <w:ilvl w:val="0"/>
          <w:numId w:val="1"/>
        </w:numPr>
        <w:spacing w:after="240" w:before="0" w:beforeAutospacing="0" w:lineRule="auto"/>
        <w:ind w:left="720" w:hanging="360"/>
      </w:pPr>
      <w:r w:rsidDel="00000000" w:rsidR="00000000" w:rsidRPr="00000000">
        <w:rPr>
          <w:rtl w:val="0"/>
        </w:rPr>
        <w:t xml:space="preserve">meetmete proportsionaalsust ja võimalikke vähem piiravaid alternatiive.</w:t>
      </w:r>
    </w:p>
    <w:p w:rsidR="00000000" w:rsidDel="00000000" w:rsidP="00000000" w:rsidRDefault="00000000" w:rsidRPr="00000000" w14:paraId="0000000E">
      <w:pPr>
        <w:spacing w:after="240" w:before="240" w:lineRule="auto"/>
        <w:rPr/>
      </w:pPr>
      <w:r w:rsidDel="00000000" w:rsidR="00000000" w:rsidRPr="00000000">
        <w:rPr>
          <w:rtl w:val="0"/>
        </w:rPr>
        <w:t xml:space="preserve">Samuti ei ole eelnõule eelnenud väljatöötamiskavatsust ega laiemat arutelu mõjutatud osapooltega. Kui väljatöötamiskavatsuse koostamisest on loobutud, peaks eelnõu materjalidest selgelt nähtuma selle põhjendus ning olema tagatud, et loobumine ei vähendaks mõjuanalüüsi ja kaasamise sisulist kvaliteeti.</w:t>
      </w:r>
    </w:p>
    <w:p w:rsidR="00000000" w:rsidDel="00000000" w:rsidP="00000000" w:rsidRDefault="00000000" w:rsidRPr="00000000" w14:paraId="0000000F">
      <w:pPr>
        <w:spacing w:after="240" w:before="240" w:lineRule="auto"/>
        <w:rPr/>
      </w:pPr>
      <w:r w:rsidDel="00000000" w:rsidR="00000000" w:rsidRPr="00000000">
        <w:rPr>
          <w:rtl w:val="0"/>
        </w:rPr>
        <w:t xml:space="preserve">Eelnõus kavandatud lahendus sarnaneb olulises osas Läti regulatsiooniga. Meile teadaolevalt arutatakse Lätis praegu selle regulatsiooni muutmist või leevendamist. Seetõttu ei ole põhjendatud võtta Läti mudelit üle enne, kui on põhjalikult hinnatud selle tegelikke tulemusi, sealhulgas mõju legaalsele turule, maksulaekumisele, salakaubandusele ja järelevalvele. Palume lisada eelnõule võrdlev analüüs Läti regulatsiooni rakendamise senistest tulemustest ja seal kavandatavatest muudatustest.</w:t>
      </w:r>
    </w:p>
    <w:p w:rsidR="00000000" w:rsidDel="00000000" w:rsidP="00000000" w:rsidRDefault="00000000" w:rsidRPr="00000000" w14:paraId="00000010">
      <w:pPr>
        <w:spacing w:after="240" w:before="240" w:lineRule="auto"/>
        <w:rPr/>
      </w:pPr>
      <w:r w:rsidDel="00000000" w:rsidR="00000000" w:rsidRPr="00000000">
        <w:rPr>
          <w:rtl w:val="0"/>
        </w:rPr>
        <w:t xml:space="preserve">Eeltoodust lähtudes palume:</w:t>
      </w:r>
    </w:p>
    <w:p w:rsidR="00000000" w:rsidDel="00000000" w:rsidP="00000000" w:rsidRDefault="00000000" w:rsidRPr="00000000" w14:paraId="00000011">
      <w:pPr>
        <w:numPr>
          <w:ilvl w:val="0"/>
          <w:numId w:val="2"/>
        </w:numPr>
        <w:spacing w:after="0" w:afterAutospacing="0" w:before="240" w:lineRule="auto"/>
        <w:ind w:left="720" w:hanging="360"/>
      </w:pPr>
      <w:r w:rsidDel="00000000" w:rsidR="00000000" w:rsidRPr="00000000">
        <w:rPr>
          <w:rtl w:val="0"/>
        </w:rPr>
        <w:t xml:space="preserve">pikendada arvamuse esitamise tähtaega vähemalt 14. augustini 2026;</w:t>
      </w:r>
    </w:p>
    <w:p w:rsidR="00000000" w:rsidDel="00000000" w:rsidP="00000000" w:rsidRDefault="00000000" w:rsidRPr="00000000" w14:paraId="00000012">
      <w:pPr>
        <w:numPr>
          <w:ilvl w:val="0"/>
          <w:numId w:val="2"/>
        </w:numPr>
        <w:spacing w:after="0" w:afterAutospacing="0" w:before="0" w:beforeAutospacing="0" w:lineRule="auto"/>
        <w:ind w:left="720" w:hanging="360"/>
      </w:pPr>
      <w:r w:rsidDel="00000000" w:rsidR="00000000" w:rsidRPr="00000000">
        <w:rPr>
          <w:rtl w:val="0"/>
        </w:rPr>
        <w:t xml:space="preserve">korraldada enne eelnõu edasist menetlemist kohtumine mõjutatud ettevõtjate ja erialaliitudega;</w:t>
      </w:r>
    </w:p>
    <w:p w:rsidR="00000000" w:rsidDel="00000000" w:rsidP="00000000" w:rsidRDefault="00000000" w:rsidRPr="00000000" w14:paraId="00000013">
      <w:pPr>
        <w:numPr>
          <w:ilvl w:val="0"/>
          <w:numId w:val="2"/>
        </w:numPr>
        <w:spacing w:after="0" w:afterAutospacing="0" w:before="0" w:beforeAutospacing="0" w:lineRule="auto"/>
        <w:ind w:left="720" w:hanging="360"/>
      </w:pPr>
      <w:r w:rsidDel="00000000" w:rsidR="00000000" w:rsidRPr="00000000">
        <w:rPr>
          <w:rtl w:val="0"/>
        </w:rPr>
        <w:t xml:space="preserve">täiendada eelnõu põhjaliku majandusliku, fiskaalse, tervise- ja salaturu mõjude analüüsiga;</w:t>
      </w:r>
    </w:p>
    <w:p w:rsidR="00000000" w:rsidDel="00000000" w:rsidP="00000000" w:rsidRDefault="00000000" w:rsidRPr="00000000" w14:paraId="00000014">
      <w:pPr>
        <w:numPr>
          <w:ilvl w:val="0"/>
          <w:numId w:val="2"/>
        </w:numPr>
        <w:spacing w:after="0" w:afterAutospacing="0" w:before="0" w:beforeAutospacing="0" w:lineRule="auto"/>
        <w:ind w:left="720" w:hanging="360"/>
      </w:pPr>
      <w:r w:rsidDel="00000000" w:rsidR="00000000" w:rsidRPr="00000000">
        <w:rPr>
          <w:rtl w:val="0"/>
        </w:rPr>
        <w:t xml:space="preserve">esitada põhjendus väljatöötamiskavatsuse koostamata jätmise kohta;</w:t>
      </w:r>
    </w:p>
    <w:p w:rsidR="00000000" w:rsidDel="00000000" w:rsidP="00000000" w:rsidRDefault="00000000" w:rsidRPr="00000000" w14:paraId="00000015">
      <w:pPr>
        <w:numPr>
          <w:ilvl w:val="0"/>
          <w:numId w:val="2"/>
        </w:numPr>
        <w:spacing w:after="0" w:afterAutospacing="0" w:before="0" w:beforeAutospacing="0" w:lineRule="auto"/>
        <w:ind w:left="720" w:hanging="360"/>
      </w:pPr>
      <w:r w:rsidDel="00000000" w:rsidR="00000000" w:rsidRPr="00000000">
        <w:rPr>
          <w:rtl w:val="0"/>
        </w:rPr>
        <w:t xml:space="preserve">hinnata vähem piiravaid ja paremini jõustatavaid alternatiive;</w:t>
      </w:r>
    </w:p>
    <w:p w:rsidR="00000000" w:rsidDel="00000000" w:rsidP="00000000" w:rsidRDefault="00000000" w:rsidRPr="00000000" w14:paraId="00000016">
      <w:pPr>
        <w:numPr>
          <w:ilvl w:val="0"/>
          <w:numId w:val="2"/>
        </w:numPr>
        <w:spacing w:after="240" w:before="0" w:beforeAutospacing="0" w:lineRule="auto"/>
        <w:ind w:left="720" w:hanging="360"/>
      </w:pPr>
      <w:r w:rsidDel="00000000" w:rsidR="00000000" w:rsidRPr="00000000">
        <w:rPr>
          <w:rtl w:val="0"/>
        </w:rPr>
        <w:t xml:space="preserve">kaaluda eelnõu menetlemise peatamist seniks, kuni vajalikud analüüsid ja sisuline kaasamine on läbi viidud.</w:t>
      </w:r>
    </w:p>
    <w:p w:rsidR="00000000" w:rsidDel="00000000" w:rsidP="00000000" w:rsidRDefault="00000000" w:rsidRPr="00000000" w14:paraId="00000017">
      <w:pPr>
        <w:spacing w:after="240" w:before="240" w:lineRule="auto"/>
        <w:rPr/>
      </w:pPr>
      <w:r w:rsidDel="00000000" w:rsidR="00000000" w:rsidRPr="00000000">
        <w:rPr>
          <w:rtl w:val="0"/>
        </w:rPr>
        <w:t xml:space="preserve">TTEA toetab laste ja noorte kaitsmist ning mõistlikke, tõenduspõhiseid meetmeid nikotiinitoodete kättesaadavuse piiramiseks. Need eesmärgid ei õigusta siiski regulatsiooni, mis võib ilma piisava analüüsita sulgeda legaalse turu ning anda selle asemel täiendava tõuke salakaubandusele.</w:t>
      </w:r>
    </w:p>
    <w:p w:rsidR="00000000" w:rsidDel="00000000" w:rsidP="00000000" w:rsidRDefault="00000000" w:rsidRPr="00000000" w14:paraId="00000018">
      <w:pPr>
        <w:spacing w:after="240" w:before="240" w:lineRule="auto"/>
        <w:rPr/>
      </w:pPr>
      <w:r w:rsidDel="00000000" w:rsidR="00000000" w:rsidRPr="00000000">
        <w:rPr>
          <w:rtl w:val="0"/>
        </w:rPr>
        <w:t xml:space="preserve">Oleme valmis kohtuma esimesel võimalusel ning esitama omalt poolt turuandmeid ja ettepanekuid proportsionaalsema regulatsiooni kujundamiseks.</w:t>
      </w:r>
    </w:p>
    <w:p w:rsidR="00000000" w:rsidDel="00000000" w:rsidP="00000000" w:rsidRDefault="00000000" w:rsidRPr="00000000" w14:paraId="00000019">
      <w:pPr>
        <w:spacing w:after="240" w:before="240" w:lineRule="auto"/>
        <w:rPr/>
      </w:pPr>
      <w:r w:rsidDel="00000000" w:rsidR="00000000" w:rsidRPr="00000000">
        <w:rPr>
          <w:rtl w:val="0"/>
        </w:rPr>
        <w:t xml:space="preserve">Lugupidamisega</w:t>
      </w:r>
    </w:p>
    <w:p w:rsidR="00000000" w:rsidDel="00000000" w:rsidP="00000000" w:rsidRDefault="00000000" w:rsidRPr="00000000" w14:paraId="0000001A">
      <w:pPr>
        <w:spacing w:after="240" w:before="240" w:lineRule="auto"/>
        <w:rPr/>
      </w:pPr>
      <w:r w:rsidDel="00000000" w:rsidR="00000000" w:rsidRPr="00000000">
        <w:rPr>
          <w:b w:val="1"/>
          <w:bCs w:val="1"/>
          <w:rtl w:val="0"/>
        </w:rPr>
        <w:t xml:space="preserve">Madis Roodla</w:t>
        <w:br w:type="textWrapping"/>
      </w:r>
      <w:r w:rsidDel="00000000" w:rsidR="00000000" w:rsidRPr="00000000">
        <w:rPr>
          <w:rtl w:val="0"/>
        </w:rPr>
        <w:t xml:space="preserve"> juhatuse liige</w:t>
        <w:br w:type="textWrapping"/>
        <w:t xml:space="preserve"> Tubakatootjate Eesti Assotsiatsioon</w:t>
      </w:r>
    </w:p>
    <w:p w:rsidR="00000000" w:rsidDel="00000000" w:rsidP="00000000" w:rsidRDefault="00000000" w:rsidRPr="00000000" w14:paraId="0000001B">
      <w:pPr>
        <w:spacing w:after="240" w:before="240" w:lineRule="auto"/>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sectPr>
      <w:headerReference r:id="rId7" w:type="default"/>
      <w:pgSz w:h="16834" w:w="11909" w:orient="portrait"/>
      <w:pgMar w:bottom="1440" w:top="1440" w:left="1842.51968503937"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ind w:left="-992.1259842519685" w:firstLine="0"/>
      <w:rPr>
        <w:sz w:val="16"/>
        <w:szCs w:val="16"/>
      </w:rPr>
    </w:pPr>
    <w:r w:rsidDel="00000000" w:rsidR="00000000" w:rsidRPr="00000000">
      <w:rPr>
        <w:sz w:val="16"/>
        <w:szCs w:val="16"/>
        <w:rtl w:val="0"/>
      </w:rPr>
      <w:t xml:space="preserve">Registrikood: 80130219</w:t>
    </w:r>
    <w:r w:rsidDel="00000000" w:rsidR="00000000" w:rsidRPr="00000000">
      <w:drawing>
        <wp:anchor allowOverlap="1" behindDoc="0" distB="114300" distT="114300" distL="114300" distR="114300" hidden="0" layoutInCell="1" locked="0" relativeHeight="0" simplePos="0">
          <wp:simplePos x="0" y="0"/>
          <wp:positionH relativeFrom="column">
            <wp:posOffset>-1076322</wp:posOffset>
          </wp:positionH>
          <wp:positionV relativeFrom="paragraph">
            <wp:posOffset>-342898</wp:posOffset>
          </wp:positionV>
          <wp:extent cx="811639" cy="81163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1639" cy="811639"/>
                  </a:xfrm>
                  <a:prstGeom prst="rect"/>
                  <a:ln/>
                </pic:spPr>
              </pic:pic>
            </a:graphicData>
          </a:graphic>
        </wp:anchor>
      </w:drawing>
    </w:r>
  </w:p>
  <w:p w:rsidR="00000000" w:rsidDel="00000000" w:rsidP="00000000" w:rsidRDefault="00000000" w:rsidRPr="00000000" w14:paraId="0000001E">
    <w:pPr>
      <w:ind w:left="-992.1259842519685" w:firstLine="0"/>
      <w:rPr>
        <w:sz w:val="16"/>
        <w:szCs w:val="16"/>
      </w:rPr>
    </w:pPr>
    <w:r w:rsidDel="00000000" w:rsidR="00000000" w:rsidRPr="00000000">
      <w:rPr>
        <w:sz w:val="16"/>
        <w:szCs w:val="16"/>
        <w:rtl w:val="0"/>
      </w:rPr>
      <w:t xml:space="preserve">Aadress: Valge tn 13, Kesklinna linnaosa, 11415 Tallinn, Harju maakond</w:t>
    </w:r>
  </w:p>
  <w:p w:rsidR="00000000" w:rsidDel="00000000" w:rsidP="00000000" w:rsidRDefault="00000000" w:rsidRPr="00000000" w14:paraId="0000001F">
    <w:pPr>
      <w:ind w:left="-992.1259842519685" w:firstLine="0"/>
      <w:rPr>
        <w:sz w:val="16"/>
        <w:szCs w:val="16"/>
      </w:rPr>
    </w:pPr>
    <w:r w:rsidDel="00000000" w:rsidR="00000000" w:rsidRPr="00000000">
      <w:rPr>
        <w:sz w:val="16"/>
        <w:szCs w:val="16"/>
        <w:rtl w:val="0"/>
      </w:rPr>
      <w:t xml:space="preserve">Email: info@ttea.ee</w:t>
    </w:r>
  </w:p>
  <w:p w:rsidR="00000000" w:rsidDel="00000000" w:rsidP="00000000" w:rsidRDefault="00000000" w:rsidRPr="00000000" w14:paraId="000000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sNiBzCm3enxwccJdZWuwNV4Og==">CgMxLjAyDmguaGdqemg1M2owa3lxOAByITEyRjQtV1hCNkFzTTdrckVPUzY0QXdQZXExem15Vm5hXw==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